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Canadian Mental Health Association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095" type="#_x0000_t75" style="width:19.85pt;height:18.2pt" o:ole="">
                  <v:imagedata r:id="rId8" o:title=""/>
                </v:shape>
                <w:control r:id="rId12"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098" type="#_x0000_t75" style="width:19.85pt;height:18.2pt" o:ole="">
                  <v:imagedata r:id="rId8" o:title=""/>
                </v:shape>
                <w:control r:id="rId13"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Mental Health Week</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BE0BB3" w:rsidP="00E67077">
            <w:pPr>
              <w:spacing w:after="0" w:line="240" w:lineRule="auto"/>
              <w:rPr>
                <w:rFonts w:ascii="Verdana" w:eastAsia="Times New Roman" w:hAnsi="Verdana"/>
                <w:sz w:val="18"/>
                <w:szCs w:val="18"/>
              </w:rPr>
            </w:pPr>
            <w:hyperlink r:id="rId14" w:history="1">
              <w:r w:rsidR="005F4AAF">
                <w:rPr>
                  <w:rStyle w:val="Hyperlink"/>
                </w:rPr>
                <w:t>http://www.cmha.ca</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5F4AAF" w:rsidP="008B1DD1">
            <w:pPr>
              <w:spacing w:after="0" w:line="240" w:lineRule="auto"/>
              <w:rPr>
                <w:rFonts w:ascii="Verdana" w:eastAsia="Times New Roman" w:hAnsi="Verdana"/>
                <w:sz w:val="18"/>
                <w:szCs w:val="18"/>
              </w:rPr>
            </w:pPr>
            <w:r>
              <w:rPr>
                <w:rFonts w:ascii="Arial" w:hAnsi="Arial" w:cs="Arial"/>
                <w:color w:val="2D7696"/>
                <w:shd w:val="clear" w:color="auto" w:fill="FFFFFF"/>
              </w:rPr>
              <w:t>Suicide. We would rather not talk about it. We hope it will never happen to anyone we know. But suicide is a reality, and it is more common than you might think.</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Help Guide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E0BB3" w:rsidRPr="00E67077">
              <w:rPr>
                <w:rFonts w:ascii="Verdana" w:eastAsia="Times New Roman" w:hAnsi="Verdana"/>
                <w:sz w:val="18"/>
                <w:szCs w:val="18"/>
              </w:rPr>
              <w:lastRenderedPageBreak/>
              <w:object w:dxaOrig="225" w:dyaOrig="225">
                <v:shape id="_x0000_i1101" type="#_x0000_t75" style="width:19.85pt;height:18.2pt" o:ole="">
                  <v:imagedata r:id="rId8"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04" type="#_x0000_t75" style="width:19.85pt;height:18.2pt" o:ole="">
                  <v:imagedata r:id="rId8"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07" type="#_x0000_t75" style="width:19.85pt;height:18.2pt" o:ole="">
                  <v:imagedata r:id="rId8" o:title=""/>
                </v:shape>
                <w:control r:id="rId17"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10" type="#_x0000_t75" style="width:19.85pt;height:18.2pt" o:ole="">
                  <v:imagedata r:id="rId8"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13" type="#_x0000_t75" style="width:19.85pt;height:18.2pt" o:ole="">
                  <v:imagedata r:id="rId8"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BE0BB3" w:rsidP="00E67077">
            <w:pPr>
              <w:spacing w:after="0" w:line="240" w:lineRule="auto"/>
              <w:rPr>
                <w:rFonts w:ascii="Verdana" w:eastAsia="Times New Roman" w:hAnsi="Verdana"/>
                <w:sz w:val="18"/>
                <w:szCs w:val="18"/>
              </w:rPr>
            </w:pPr>
            <w:hyperlink r:id="rId20" w:history="1">
              <w:r w:rsidR="005F4AAF">
                <w:rPr>
                  <w:rStyle w:val="Hyperlink"/>
                </w:rPr>
                <w:t>http://helpguide.org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Verdana" w:hAnsi="Verdana"/>
                <w:color w:val="000000"/>
                <w:sz w:val="20"/>
                <w:szCs w:val="20"/>
                <w:shd w:val="clear" w:color="auto" w:fill="FFFFFF"/>
              </w:rPr>
              <w:t>A suicidal person may not ask for help, but that doesn't mean that help isn't wanted.</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People Prevent Suicide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16" type="#_x0000_t75" style="width:19.85pt;height:18.2pt" o:ole="">
                  <v:imagedata r:id="rId8" o:title=""/>
                </v:shape>
                <w:control r:id="rId21"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19" type="#_x0000_t75" style="width:19.85pt;height:18.2pt" o:ole="">
                  <v:imagedata r:id="rId8" o:title=""/>
                </v:shape>
                <w:control r:id="rId22"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22" type="#_x0000_t75" style="width:19.85pt;height:18.2pt" o:ole="">
                  <v:imagedata r:id="rId8" o:title=""/>
                </v:shape>
                <w:control r:id="rId23"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25" type="#_x0000_t75" style="width:19.85pt;height:18.2pt" o:ole="">
                  <v:imagedata r:id="rId8" o:title=""/>
                </v:shape>
                <w:control r:id="rId24"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28" type="#_x0000_t75" style="width:19.85pt;height:18.2pt" o:ole="">
                  <v:imagedata r:id="rId8" o:title=""/>
                </v:shape>
                <w:control r:id="rId25"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People Prevent 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BE0BB3" w:rsidP="00E67077">
            <w:pPr>
              <w:spacing w:after="0" w:line="240" w:lineRule="auto"/>
              <w:rPr>
                <w:rFonts w:ascii="Verdana" w:eastAsia="Times New Roman" w:hAnsi="Verdana"/>
                <w:sz w:val="18"/>
                <w:szCs w:val="18"/>
              </w:rPr>
            </w:pPr>
            <w:hyperlink r:id="rId26" w:history="1">
              <w:r w:rsidR="005F4AAF">
                <w:rPr>
                  <w:rStyle w:val="Hyperlink"/>
                </w:rPr>
                <w:t>http://peoplepreventsuicide.org/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2008-2012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Verdana" w:hAnsi="Verdana"/>
                <w:color w:val="333333"/>
                <w:sz w:val="20"/>
                <w:szCs w:val="20"/>
                <w:shd w:val="clear" w:color="auto" w:fill="646E83"/>
              </w:rPr>
              <w:t>Suicide is the second leading cause of death for</w:t>
            </w:r>
            <w:r>
              <w:rPr>
                <w:rStyle w:val="apple-converted-space"/>
                <w:rFonts w:ascii="Verdana" w:hAnsi="Verdana"/>
                <w:color w:val="333333"/>
                <w:sz w:val="20"/>
                <w:szCs w:val="20"/>
                <w:shd w:val="clear" w:color="auto" w:fill="646E83"/>
              </w:rPr>
              <w:t> </w:t>
            </w:r>
            <w:hyperlink r:id="rId27" w:tooltip="Powered by Text-Enhance" w:history="1">
              <w:r>
                <w:rPr>
                  <w:rStyle w:val="Hyperlink"/>
                  <w:rFonts w:ascii="Verdana" w:hAnsi="Verdana"/>
                  <w:color w:val="232857"/>
                  <w:sz w:val="20"/>
                  <w:szCs w:val="20"/>
                  <w:shd w:val="clear" w:color="auto" w:fill="646E83"/>
                </w:rPr>
                <w:t>college</w:t>
              </w:r>
            </w:hyperlink>
            <w:r>
              <w:rPr>
                <w:rStyle w:val="apple-converted-space"/>
                <w:rFonts w:ascii="Verdana" w:hAnsi="Verdana"/>
                <w:color w:val="333333"/>
                <w:sz w:val="20"/>
                <w:szCs w:val="20"/>
                <w:shd w:val="clear" w:color="auto" w:fill="646E83"/>
              </w:rPr>
              <w:t> </w:t>
            </w:r>
            <w:r>
              <w:rPr>
                <w:rFonts w:ascii="Verdana" w:hAnsi="Verdana"/>
                <w:color w:val="333333"/>
                <w:sz w:val="20"/>
                <w:szCs w:val="20"/>
                <w:shd w:val="clear" w:color="auto" w:fill="646E83"/>
              </w:rPr>
              <w:t>students. In the US someone dies by suicide every 16 minutes and someone attempts every minute.</w:t>
            </w:r>
            <w:r>
              <w:rPr>
                <w:rStyle w:val="apple-converted-space"/>
                <w:rFonts w:ascii="Verdana" w:hAnsi="Verdana"/>
                <w:color w:val="333333"/>
                <w:sz w:val="20"/>
                <w:szCs w:val="20"/>
                <w:shd w:val="clear" w:color="auto" w:fill="646E83"/>
              </w:rPr>
              <w:t> </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BE0BB3" w:rsidP="00E67077">
            <w:pPr>
              <w:spacing w:after="0" w:line="240" w:lineRule="auto"/>
              <w:rPr>
                <w:rFonts w:ascii="Verdana" w:eastAsia="Times New Roman" w:hAnsi="Verdana"/>
                <w:sz w:val="18"/>
                <w:szCs w:val="18"/>
              </w:rPr>
            </w:pPr>
            <w:hyperlink r:id="rId28" w:history="1">
              <w:r w:rsidR="005F4AAF">
                <w:rPr>
                  <w:rStyle w:val="Hyperlink"/>
                </w:rPr>
                <w:t>http://www.who.int</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31" type="#_x0000_t75" style="width:19.85pt;height:18.2pt" o:ole="">
                  <v:imagedata r:id="rId8" o:title=""/>
                </v:shape>
                <w:control r:id="rId29"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34" type="#_x0000_t75" style="width:19.85pt;height:18.2pt" o:ole="">
                  <v:imagedata r:id="rId8" o:title=""/>
                </v:shape>
                <w:control r:id="rId30"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37" type="#_x0000_t75" style="width:19.85pt;height:18.2pt" o:ole="">
                  <v:imagedata r:id="rId8" o:title=""/>
                </v:shape>
                <w:control r:id="rId31"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40" type="#_x0000_t75" style="width:19.85pt;height:18.2pt" o:ole="">
                  <v:imagedata r:id="rId8" o:title=""/>
                </v:shape>
                <w:control r:id="rId32"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43" type="#_x0000_t75" style="width:19.85pt;height:18.2pt" o:ole="">
                  <v:imagedata r:id="rId8" o:title=""/>
                </v:shape>
                <w:control r:id="rId33"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Mental 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Helvetica" w:hAnsi="Helvetica" w:cs="Helvetica"/>
                <w:color w:val="333333"/>
                <w:shd w:val="clear" w:color="auto" w:fill="FFFFFF"/>
              </w:rPr>
              <w:t>Every year, almost one million people die from suicide; a "global" mortality rate of 16 per 100,000, or one death every 40 seconds.</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46" type="#_x0000_t75" style="width:19.85pt;height:18.2pt" o:ole="">
                  <v:imagedata r:id="rId8" o:title=""/>
                </v:shape>
                <w:control r:id="rId34"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49" type="#_x0000_t75" style="width:19.85pt;height:18.2pt" o:ole="">
                  <v:imagedata r:id="rId8" o:title=""/>
                </v:shape>
                <w:control r:id="rId35"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52" type="#_x0000_t75" style="width:19.85pt;height:18.2pt" o:ole="">
                  <v:imagedata r:id="rId8" o:title=""/>
                </v:shape>
                <w:control r:id="rId36"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55" type="#_x0000_t75" style="width:19.85pt;height:18.2pt" o:ole="">
                  <v:imagedata r:id="rId8" o:title=""/>
                </v:shape>
                <w:control r:id="rId37"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58" type="#_x0000_t75" style="width:19.85pt;height:18.2pt" o:ole="">
                  <v:imagedata r:id="rId8" o:title=""/>
                </v:shape>
                <w:control r:id="rId38"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BE0BB3" w:rsidP="00E67077">
            <w:pPr>
              <w:spacing w:after="0" w:line="240" w:lineRule="auto"/>
              <w:rPr>
                <w:rFonts w:ascii="Verdana" w:eastAsia="Times New Roman" w:hAnsi="Verdana"/>
                <w:sz w:val="18"/>
                <w:szCs w:val="18"/>
              </w:rPr>
            </w:pPr>
            <w:hyperlink r:id="rId39" w:history="1">
              <w:r w:rsidR="005F4AAF">
                <w:rPr>
                  <w:rStyle w:val="Hyperlink"/>
                </w:rPr>
                <w:t>http://www.preventsuicide.net/</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463D3D" w:rsidP="00E67077">
            <w:pPr>
              <w:spacing w:after="0" w:line="240" w:lineRule="auto"/>
              <w:rPr>
                <w:rFonts w:ascii="Verdana" w:eastAsia="Times New Roman" w:hAnsi="Verdana"/>
                <w:sz w:val="18"/>
                <w:szCs w:val="18"/>
              </w:rPr>
            </w:pPr>
            <w:r>
              <w:rPr>
                <w:rFonts w:ascii="Arial" w:hAnsi="Arial" w:cs="Arial"/>
                <w:color w:val="4B494A"/>
                <w:sz w:val="20"/>
                <w:szCs w:val="20"/>
                <w:shd w:val="clear" w:color="auto" w:fill="FFFFFF"/>
              </w:rPr>
              <w:t>Please let that not be your answer. If you or someone you know asks these same questions everyday try to find suicide help hotline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61" type="#_x0000_t75" style="width:19.85pt;height:18.2pt" o:ole="">
                  <v:imagedata r:id="rId8" o:title=""/>
                </v:shape>
                <w:control r:id="rId40"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64" type="#_x0000_t75" style="width:19.85pt;height:18.2pt" o:ole="">
                  <v:imagedata r:id="rId8" o:title=""/>
                </v:shape>
                <w:control r:id="rId41"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67" type="#_x0000_t75" style="width:19.85pt;height:18.2pt" o:ole="">
                  <v:imagedata r:id="rId8" o:title=""/>
                </v:shape>
                <w:control r:id="rId42"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70" type="#_x0000_t75" style="width:19.85pt;height:18.2pt" o:ole="">
                  <v:imagedata r:id="rId8" o:title=""/>
                </v:shape>
                <w:control r:id="rId43"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E0BB3" w:rsidRPr="00E67077">
              <w:rPr>
                <w:rFonts w:ascii="Verdana" w:eastAsia="Times New Roman" w:hAnsi="Verdana"/>
                <w:sz w:val="18"/>
                <w:szCs w:val="18"/>
              </w:rPr>
              <w:object w:dxaOrig="225" w:dyaOrig="225">
                <v:shape id="_x0000_i1173" type="#_x0000_t75" style="width:19.85pt;height:18.2pt" o:ole="">
                  <v:imagedata r:id="rId8" o:title=""/>
                </v:shape>
                <w:control r:id="rId44"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7"/>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123856"/>
    <w:rsid w:val="002E59D5"/>
    <w:rsid w:val="00360B0A"/>
    <w:rsid w:val="003768BE"/>
    <w:rsid w:val="00463D3D"/>
    <w:rsid w:val="004A69A9"/>
    <w:rsid w:val="005F4AAF"/>
    <w:rsid w:val="0065118D"/>
    <w:rsid w:val="00654806"/>
    <w:rsid w:val="007E2ADC"/>
    <w:rsid w:val="008B1DD1"/>
    <w:rsid w:val="009D12D7"/>
    <w:rsid w:val="00A71F65"/>
    <w:rsid w:val="00BB16A4"/>
    <w:rsid w:val="00BE0BB3"/>
    <w:rsid w:val="00C726F8"/>
    <w:rsid w:val="00C8277C"/>
    <w:rsid w:val="00D4249E"/>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apple-converted-space">
    <w:name w:val="apple-converted-space"/>
    <w:basedOn w:val="DefaultParagraphFont"/>
    <w:rsid w:val="005F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hyperlink" Target="http://peoplepreventsuicide.org/" TargetMode="External"/><Relationship Id="rId39" Type="http://schemas.openxmlformats.org/officeDocument/2006/relationships/hyperlink" Target="http://www.preventsuicide.net/" TargetMode="Externa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helpguide.org/" TargetMode="External"/><Relationship Id="rId29" Type="http://schemas.openxmlformats.org/officeDocument/2006/relationships/control" Target="activeX/activeX16.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hyperlink" Target="http://www.who.int/" TargetMode="External"/><Relationship Id="rId36" Type="http://schemas.openxmlformats.org/officeDocument/2006/relationships/control" Target="activeX/activeX23.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18.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cmha.ca/" TargetMode="External"/><Relationship Id="rId22" Type="http://schemas.openxmlformats.org/officeDocument/2006/relationships/control" Target="activeX/activeX12.xml"/><Relationship Id="rId27" Type="http://schemas.openxmlformats.org/officeDocument/2006/relationships/hyperlink" Target="http://peoplepreventsuicide.org/" TargetMode="Externa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fontTable" Target="fontTable.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2012-04-10T18:51:00Z</dcterms:created>
  <dcterms:modified xsi:type="dcterms:W3CDTF">2012-04-10T18:51:00Z</dcterms:modified>
</cp:coreProperties>
</file>